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F" w:rsidRPr="0015150F" w:rsidRDefault="00DD24CF" w:rsidP="0015150F">
      <w:pPr>
        <w:pStyle w:val="Standard"/>
        <w:spacing w:line="300" w:lineRule="exact"/>
        <w:ind w:firstLine="567"/>
        <w:jc w:val="both"/>
        <w:rPr>
          <w:rFonts w:asciiTheme="minorHAnsi" w:hAnsiTheme="minorHAnsi"/>
        </w:rPr>
      </w:pPr>
    </w:p>
    <w:p w:rsidR="00901C2E" w:rsidRDefault="00901C2E" w:rsidP="002D4702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</w:p>
    <w:p w:rsidR="002D4702" w:rsidRPr="007924E2" w:rsidRDefault="00CE293A" w:rsidP="002D4702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Algunas reflexiones</w:t>
      </w:r>
    </w:p>
    <w:p w:rsidR="00BA2189" w:rsidRDefault="00BA2189" w:rsidP="00CE293A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CE293A" w:rsidRPr="00686E13" w:rsidRDefault="009B08CB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Conocer c</w:t>
      </w:r>
      <w:r w:rsidR="00CE293A">
        <w:rPr>
          <w:rFonts w:asciiTheme="minorHAnsi" w:hAnsiTheme="minorHAnsi"/>
        </w:rPr>
        <w:t xml:space="preserve">uáles son los condicionantes reales para no generar frustración, ¿se está planteando de </w:t>
      </w:r>
      <w:r w:rsidR="00CE293A" w:rsidRPr="001F1C00">
        <w:rPr>
          <w:rFonts w:asciiTheme="minorHAnsi" w:hAnsiTheme="minorHAnsi"/>
        </w:rPr>
        <w:t>verdad</w:t>
      </w:r>
      <w:r w:rsidR="00686E13" w:rsidRPr="001F1C00">
        <w:rPr>
          <w:rFonts w:asciiTheme="minorHAnsi" w:hAnsiTheme="minorHAnsi"/>
        </w:rPr>
        <w:t xml:space="preserve"> poder intervenir en el </w:t>
      </w:r>
      <w:r w:rsidR="00CE293A" w:rsidRPr="001F1C00">
        <w:rPr>
          <w:rFonts w:asciiTheme="minorHAnsi" w:hAnsiTheme="minorHAnsi"/>
        </w:rPr>
        <w:t>diseño</w:t>
      </w:r>
      <w:r w:rsidR="00686E13" w:rsidRPr="001F1C00">
        <w:rPr>
          <w:rFonts w:asciiTheme="minorHAnsi" w:hAnsiTheme="minorHAnsi"/>
        </w:rPr>
        <w:t xml:space="preserve"> de este espacio</w:t>
      </w:r>
      <w:r w:rsidR="00CE293A" w:rsidRPr="001F1C00">
        <w:rPr>
          <w:rFonts w:asciiTheme="minorHAnsi" w:hAnsiTheme="minorHAnsi"/>
        </w:rPr>
        <w:t>?</w:t>
      </w:r>
      <w:r w:rsidR="00686E13" w:rsidRPr="001F1C00">
        <w:rPr>
          <w:rFonts w:asciiTheme="minorHAnsi" w:hAnsiTheme="minorHAnsi"/>
        </w:rPr>
        <w:t xml:space="preserve">, pues no se dispone de toda la información para poder hacer propuestas. </w:t>
      </w:r>
      <w:bookmarkStart w:id="0" w:name="_GoBack"/>
      <w:bookmarkEnd w:id="0"/>
    </w:p>
    <w:p w:rsidR="00A94F08" w:rsidRDefault="00A94F08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Conocer cuáles son los objetivos y la agenda. 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Porqué ahora la reestructuración de la Alameda</w:t>
      </w:r>
      <w:r w:rsidR="00686E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cuando se está revisando el PEPRI.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¿Qué demandan los vecinos y las vecinas de la Alameda?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Alameda se ve como una división, divide el centro histórico del ensanche.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¿Alameda para turistas o para la ciudadanía?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ideas previas condicionan el proyecto, hay que saber qué tipo de ciudad queremos.</w:t>
      </w:r>
    </w:p>
    <w:p w:rsidR="00CE293A" w:rsidRDefault="00CE293A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se puede abrir este proceso sin resolver el tema del tráfico. Hay que tener en cuenta que el 70% del tráfico es de paso.</w:t>
      </w:r>
    </w:p>
    <w:p w:rsidR="009B08CB" w:rsidRDefault="00A94F08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Tener especial cuidado con la información que llega a la ciudadanía a través de la prensa.</w:t>
      </w:r>
    </w:p>
    <w:p w:rsidR="00A94F08" w:rsidRDefault="00A94F08" w:rsidP="00CE293A">
      <w:pPr>
        <w:pStyle w:val="Standard"/>
        <w:numPr>
          <w:ilvl w:val="0"/>
          <w:numId w:val="18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Hacer más procesos participativos.</w:t>
      </w:r>
    </w:p>
    <w:p w:rsidR="00BA2189" w:rsidRDefault="00BA2189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Default="002D4702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Pr="007924E2" w:rsidRDefault="00CE293A" w:rsidP="000E6735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Propuestas</w:t>
      </w:r>
    </w:p>
    <w:p w:rsidR="00164E79" w:rsidRDefault="00164E79" w:rsidP="002A6ABE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Sacar a concurso público</w:t>
      </w:r>
      <w:r w:rsidR="009B08CB">
        <w:rPr>
          <w:rFonts w:asciiTheme="minorHAnsi" w:hAnsiTheme="minorHAnsi"/>
        </w:rPr>
        <w:t xml:space="preserve"> la restructuración de la Alameda. 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Regulación del uso público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Diseño universal para todas las personas, cumplir la normativa.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Potenciar las conexiones transversales con el casco histórico y </w:t>
      </w:r>
      <w:proofErr w:type="spellStart"/>
      <w:r>
        <w:rPr>
          <w:rFonts w:asciiTheme="minorHAnsi" w:hAnsiTheme="minorHAnsi"/>
        </w:rPr>
        <w:t>Soho</w:t>
      </w:r>
      <w:proofErr w:type="spellEnd"/>
      <w:r>
        <w:rPr>
          <w:rFonts w:asciiTheme="minorHAnsi" w:hAnsiTheme="minorHAnsi"/>
        </w:rPr>
        <w:t>.</w:t>
      </w:r>
    </w:p>
    <w:p w:rsidR="00296519" w:rsidRDefault="00296519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Diseñar con miras a largo plazo.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Todo en un plano, pavimento continuo.</w:t>
      </w:r>
    </w:p>
    <w:p w:rsidR="00A67D66" w:rsidRDefault="00A67D66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 diseño.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Trabajo transversal</w:t>
      </w:r>
      <w:r w:rsidR="00296519">
        <w:rPr>
          <w:rFonts w:asciiTheme="minorHAnsi" w:hAnsiTheme="minorHAnsi"/>
        </w:rPr>
        <w:t xml:space="preserve"> de todas las áreas municipales (se está limitando lo que se puede opinar porque compete a otras áreas).</w:t>
      </w:r>
    </w:p>
    <w:p w:rsidR="009B08CB" w:rsidRDefault="009B08CB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Alameda intergeneracional.</w:t>
      </w:r>
    </w:p>
    <w:p w:rsidR="009B08CB" w:rsidRDefault="009B08CB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Sonido de la Alameda: con la eliminación /disminución del tráfico cambiará.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Devolución de los resultados a las personas participantes en el proceso participativo.</w:t>
      </w:r>
    </w:p>
    <w:p w:rsidR="00CE293A" w:rsidRDefault="00CE293A" w:rsidP="00CE293A">
      <w:pPr>
        <w:pStyle w:val="Standard"/>
        <w:numPr>
          <w:ilvl w:val="0"/>
          <w:numId w:val="16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Tomar la calle una vez al mes, para hacer prácticas de ciudad.</w:t>
      </w:r>
    </w:p>
    <w:p w:rsidR="00CE293A" w:rsidRPr="00E85941" w:rsidRDefault="00CE293A" w:rsidP="009B08CB">
      <w:pPr>
        <w:pStyle w:val="Standard"/>
        <w:spacing w:line="300" w:lineRule="exact"/>
        <w:ind w:left="360"/>
        <w:jc w:val="both"/>
        <w:rPr>
          <w:rFonts w:asciiTheme="minorHAnsi" w:hAnsiTheme="minorHAnsi"/>
        </w:rPr>
      </w:pPr>
    </w:p>
    <w:sectPr w:rsidR="00CE293A" w:rsidRPr="00E85941" w:rsidSect="0015150F">
      <w:headerReference w:type="default" r:id="rId12"/>
      <w:pgSz w:w="11906" w:h="16838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0A" w:rsidRDefault="007F140A">
      <w:r>
        <w:separator/>
      </w:r>
    </w:p>
  </w:endnote>
  <w:endnote w:type="continuationSeparator" w:id="0">
    <w:p w:rsidR="007F140A" w:rsidRDefault="007F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0A" w:rsidRDefault="007F140A">
      <w:r>
        <w:rPr>
          <w:color w:val="000000"/>
        </w:rPr>
        <w:separator/>
      </w:r>
    </w:p>
  </w:footnote>
  <w:footnote w:type="continuationSeparator" w:id="0">
    <w:p w:rsidR="007F140A" w:rsidRDefault="007F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77" w:rsidRDefault="0015150F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D60A0" wp14:editId="7790DBD3">
              <wp:simplePos x="0" y="0"/>
              <wp:positionH relativeFrom="column">
                <wp:posOffset>3213736</wp:posOffset>
              </wp:positionH>
              <wp:positionV relativeFrom="paragraph">
                <wp:posOffset>9525</wp:posOffset>
              </wp:positionV>
              <wp:extent cx="2895600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50F" w:rsidRPr="0015150F" w:rsidRDefault="004F6891" w:rsidP="0015150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  <w:szCs w:val="28"/>
                            </w:rPr>
                            <w:t>Workshop</w:t>
                          </w:r>
                        </w:p>
                        <w:p w:rsidR="0015150F" w:rsidRPr="0015150F" w:rsidRDefault="00E06F02" w:rsidP="0015150F">
                          <w:pPr>
                            <w:jc w:val="right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Miércoles 14</w:t>
                          </w:r>
                          <w:r w:rsidR="004F689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septiembre, 18</w:t>
                          </w:r>
                          <w:r w:rsidR="004F689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.00 h</w:t>
                          </w:r>
                        </w:p>
                        <w:p w:rsidR="0015150F" w:rsidRPr="0015150F" w:rsidRDefault="005F33B7" w:rsidP="0015150F">
                          <w:pPr>
                            <w:jc w:val="right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Centro Social Plaza Montaño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3.05pt;margin-top:.75pt;width:22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zG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" filled="f" stroked="f">
              <v:textbox>
                <w:txbxContent>
                  <w:p w:rsidR="0015150F" w:rsidRPr="0015150F" w:rsidRDefault="004F6891" w:rsidP="0015150F">
                    <w:pPr>
                      <w:jc w:val="right"/>
                      <w:rPr>
                        <w:rFonts w:asciiTheme="minorHAnsi" w:hAnsiTheme="minorHAnsi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  <w:szCs w:val="28"/>
                      </w:rPr>
                      <w:t>Workshop</w:t>
                    </w:r>
                  </w:p>
                  <w:p w:rsidR="0015150F" w:rsidRPr="0015150F" w:rsidRDefault="00E06F02" w:rsidP="0015150F">
                    <w:pPr>
                      <w:jc w:val="right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Miércoles 14</w:t>
                    </w:r>
                    <w:r w:rsidR="004F6891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de </w:t>
                    </w: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septiembre, 18</w:t>
                    </w:r>
                    <w:r w:rsidR="004F6891">
                      <w:rPr>
                        <w:rFonts w:asciiTheme="minorHAnsi" w:hAnsiTheme="minorHAnsi"/>
                        <w:sz w:val="28"/>
                        <w:szCs w:val="28"/>
                      </w:rPr>
                      <w:t>.00 h</w:t>
                    </w:r>
                  </w:p>
                  <w:p w:rsidR="0015150F" w:rsidRPr="0015150F" w:rsidRDefault="005F33B7" w:rsidP="0015150F">
                    <w:pPr>
                      <w:jc w:val="right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Centro Social Plaza Montaño</w:t>
                    </w:r>
                  </w:p>
                </w:txbxContent>
              </v:textbox>
            </v:shape>
          </w:pict>
        </mc:Fallback>
      </mc:AlternateContent>
    </w:r>
    <w:r w:rsidR="00D52F77">
      <w:rPr>
        <w:noProof/>
        <w:lang w:eastAsia="es-ES" w:bidi="ar-SA"/>
      </w:rPr>
      <w:drawing>
        <wp:inline distT="0" distB="0" distL="0" distR="0" wp14:anchorId="0B4E17AE" wp14:editId="4DEF2296">
          <wp:extent cx="2847975" cy="904875"/>
          <wp:effectExtent l="0" t="0" r="9525" b="9525"/>
          <wp:docPr id="1" name="Imagen 1" descr="C:\Users\jreyes\Desktop\LOGO ALAM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eyes\Desktop\LOGO ALAME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925"/>
    <w:multiLevelType w:val="hybridMultilevel"/>
    <w:tmpl w:val="A4062DCE"/>
    <w:lvl w:ilvl="0" w:tplc="3BFEC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C5820"/>
    <w:multiLevelType w:val="hybridMultilevel"/>
    <w:tmpl w:val="3DDEF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7986"/>
    <w:multiLevelType w:val="hybridMultilevel"/>
    <w:tmpl w:val="BDC6FDD0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173E"/>
    <w:multiLevelType w:val="hybridMultilevel"/>
    <w:tmpl w:val="8F4E0BE4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256"/>
    <w:multiLevelType w:val="hybridMultilevel"/>
    <w:tmpl w:val="9A9AAA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91A80"/>
    <w:multiLevelType w:val="hybridMultilevel"/>
    <w:tmpl w:val="82D840C6"/>
    <w:lvl w:ilvl="0" w:tplc="9CB43E5A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7042B"/>
    <w:multiLevelType w:val="hybridMultilevel"/>
    <w:tmpl w:val="60CE3512"/>
    <w:lvl w:ilvl="0" w:tplc="8E526AD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B88"/>
    <w:multiLevelType w:val="hybridMultilevel"/>
    <w:tmpl w:val="FBF20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5780"/>
    <w:multiLevelType w:val="hybridMultilevel"/>
    <w:tmpl w:val="38267CD6"/>
    <w:lvl w:ilvl="0" w:tplc="0716487C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33E34"/>
    <w:multiLevelType w:val="hybridMultilevel"/>
    <w:tmpl w:val="11BE1B48"/>
    <w:lvl w:ilvl="0" w:tplc="9CB43E5A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23E76"/>
    <w:multiLevelType w:val="hybridMultilevel"/>
    <w:tmpl w:val="CC427D2C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57CE"/>
    <w:multiLevelType w:val="hybridMultilevel"/>
    <w:tmpl w:val="E60E5094"/>
    <w:lvl w:ilvl="0" w:tplc="562EBE94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530E"/>
    <w:multiLevelType w:val="hybridMultilevel"/>
    <w:tmpl w:val="18F26F5E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70B68"/>
    <w:multiLevelType w:val="hybridMultilevel"/>
    <w:tmpl w:val="61D80EE4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93B83"/>
    <w:multiLevelType w:val="hybridMultilevel"/>
    <w:tmpl w:val="C160255E"/>
    <w:lvl w:ilvl="0" w:tplc="1C58BC34">
      <w:numFmt w:val="bullet"/>
      <w:lvlText w:val="-"/>
      <w:lvlJc w:val="left"/>
      <w:pPr>
        <w:ind w:left="927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212151A"/>
    <w:multiLevelType w:val="hybridMultilevel"/>
    <w:tmpl w:val="849AA2F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C30537"/>
    <w:multiLevelType w:val="hybridMultilevel"/>
    <w:tmpl w:val="D92019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9F4CCD"/>
    <w:multiLevelType w:val="hybridMultilevel"/>
    <w:tmpl w:val="85D49F7A"/>
    <w:lvl w:ilvl="0" w:tplc="405A3D14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CF"/>
    <w:rsid w:val="00041154"/>
    <w:rsid w:val="00043C6C"/>
    <w:rsid w:val="000615F2"/>
    <w:rsid w:val="00074FA3"/>
    <w:rsid w:val="000917E7"/>
    <w:rsid w:val="000B2551"/>
    <w:rsid w:val="000C3EB6"/>
    <w:rsid w:val="000E6735"/>
    <w:rsid w:val="001062ED"/>
    <w:rsid w:val="00120034"/>
    <w:rsid w:val="001441F1"/>
    <w:rsid w:val="0015150F"/>
    <w:rsid w:val="00164E79"/>
    <w:rsid w:val="001661BC"/>
    <w:rsid w:val="001A7561"/>
    <w:rsid w:val="001B2916"/>
    <w:rsid w:val="001C3204"/>
    <w:rsid w:val="001D7203"/>
    <w:rsid w:val="001F1C00"/>
    <w:rsid w:val="0021302E"/>
    <w:rsid w:val="00225FE7"/>
    <w:rsid w:val="00237DB7"/>
    <w:rsid w:val="002425CC"/>
    <w:rsid w:val="00251CE8"/>
    <w:rsid w:val="00296519"/>
    <w:rsid w:val="002A6ABE"/>
    <w:rsid w:val="002D4702"/>
    <w:rsid w:val="002F038B"/>
    <w:rsid w:val="00344DE5"/>
    <w:rsid w:val="00346E44"/>
    <w:rsid w:val="003F241C"/>
    <w:rsid w:val="00473C0D"/>
    <w:rsid w:val="00490A86"/>
    <w:rsid w:val="0049569D"/>
    <w:rsid w:val="004A3B37"/>
    <w:rsid w:val="004D629C"/>
    <w:rsid w:val="004E0838"/>
    <w:rsid w:val="004F07D8"/>
    <w:rsid w:val="004F6891"/>
    <w:rsid w:val="00523901"/>
    <w:rsid w:val="0054743A"/>
    <w:rsid w:val="005E0DB7"/>
    <w:rsid w:val="005E71E0"/>
    <w:rsid w:val="005F33B7"/>
    <w:rsid w:val="00600C85"/>
    <w:rsid w:val="006204A7"/>
    <w:rsid w:val="00677F98"/>
    <w:rsid w:val="00683D90"/>
    <w:rsid w:val="00686E13"/>
    <w:rsid w:val="00692CE4"/>
    <w:rsid w:val="006A24A3"/>
    <w:rsid w:val="006E7AC2"/>
    <w:rsid w:val="0070473C"/>
    <w:rsid w:val="00717CF5"/>
    <w:rsid w:val="00743773"/>
    <w:rsid w:val="007924E2"/>
    <w:rsid w:val="007B4F2E"/>
    <w:rsid w:val="007B5065"/>
    <w:rsid w:val="007C5B3F"/>
    <w:rsid w:val="007D27E8"/>
    <w:rsid w:val="007D5ACC"/>
    <w:rsid w:val="007F140A"/>
    <w:rsid w:val="00851759"/>
    <w:rsid w:val="00876819"/>
    <w:rsid w:val="008A011C"/>
    <w:rsid w:val="008B117C"/>
    <w:rsid w:val="008B75CF"/>
    <w:rsid w:val="008E78A1"/>
    <w:rsid w:val="00901C2E"/>
    <w:rsid w:val="00913331"/>
    <w:rsid w:val="0093263C"/>
    <w:rsid w:val="009428E3"/>
    <w:rsid w:val="00950DC6"/>
    <w:rsid w:val="0097255C"/>
    <w:rsid w:val="009B08CB"/>
    <w:rsid w:val="00A20286"/>
    <w:rsid w:val="00A47087"/>
    <w:rsid w:val="00A67D66"/>
    <w:rsid w:val="00A870A5"/>
    <w:rsid w:val="00A8782C"/>
    <w:rsid w:val="00A91C30"/>
    <w:rsid w:val="00A92172"/>
    <w:rsid w:val="00A94F08"/>
    <w:rsid w:val="00AD7490"/>
    <w:rsid w:val="00B657DE"/>
    <w:rsid w:val="00BA2189"/>
    <w:rsid w:val="00C045A0"/>
    <w:rsid w:val="00C84D37"/>
    <w:rsid w:val="00C90086"/>
    <w:rsid w:val="00CB4ABB"/>
    <w:rsid w:val="00CE293A"/>
    <w:rsid w:val="00D245BC"/>
    <w:rsid w:val="00D52F77"/>
    <w:rsid w:val="00DC31C5"/>
    <w:rsid w:val="00DD23E0"/>
    <w:rsid w:val="00DD24CF"/>
    <w:rsid w:val="00E06F02"/>
    <w:rsid w:val="00E3060D"/>
    <w:rsid w:val="00E34AA8"/>
    <w:rsid w:val="00E34EAC"/>
    <w:rsid w:val="00E5659F"/>
    <w:rsid w:val="00E73A5D"/>
    <w:rsid w:val="00E77B5F"/>
    <w:rsid w:val="00E85941"/>
    <w:rsid w:val="00ED7187"/>
    <w:rsid w:val="00F638A4"/>
    <w:rsid w:val="00F81718"/>
    <w:rsid w:val="00FB542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70473C"/>
    <w:pPr>
      <w:ind w:left="720"/>
      <w:contextualSpacing/>
    </w:pPr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52F7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F77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7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7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70473C"/>
    <w:pPr>
      <w:ind w:left="720"/>
      <w:contextualSpacing/>
    </w:pPr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52F7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F77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7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7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SharedWithUsers xmlns="21bc18e8-cf1b-4231-843a-8397bd3e2837">
      <UserInfo>
        <DisplayName>Pepi Reyes</DisplayName>
        <AccountId>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 imagen" ma:contentTypeID="0x010102007634163022A72E4086BB245030509735" ma:contentTypeVersion="2" ma:contentTypeDescription="Cargar una imagen o una foto." ma:contentTypeScope="" ma:versionID="71e8b0fdf175df3d2a674fb45b4fc674">
  <xsd:schema xmlns:xsd="http://www.w3.org/2001/XMLSchema" xmlns:xs="http://www.w3.org/2001/XMLSchema" xmlns:p="http://schemas.microsoft.com/office/2006/metadata/properties" xmlns:ns1="http://schemas.microsoft.com/sharepoint/v3" xmlns:ns2="21bc18e8-cf1b-4231-843a-8397bd3e2837" targetNamespace="http://schemas.microsoft.com/office/2006/metadata/properties" ma:root="true" ma:fieldsID="1d7586893dc17b0ec71312b4132c16ca" ns1:_="" ns2:_="">
    <xsd:import namespace="http://schemas.microsoft.com/sharepoint/v3"/>
    <xsd:import namespace="21bc18e8-cf1b-4231-843a-8397bd3e283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de captura de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c18e8-cf1b-4231-843a-8397bd3e283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54E7-C59C-4785-B435-9113B76CB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bc18e8-cf1b-4231-843a-8397bd3e2837"/>
  </ds:schemaRefs>
</ds:datastoreItem>
</file>

<file path=customXml/itemProps2.xml><?xml version="1.0" encoding="utf-8"?>
<ds:datastoreItem xmlns:ds="http://schemas.openxmlformats.org/officeDocument/2006/customXml" ds:itemID="{9E1B49F8-E7DA-472E-BD28-D8FEFE06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c18e8-cf1b-4231-843a-8397bd3e2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9955B-F317-4134-8B5E-2DBE59AF8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C9A96-47B2-40FF-8EAC-AD54051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Arrabal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Olivia</cp:lastModifiedBy>
  <cp:revision>3</cp:revision>
  <dcterms:created xsi:type="dcterms:W3CDTF">2016-11-30T07:48:00Z</dcterms:created>
  <dcterms:modified xsi:type="dcterms:W3CDTF">2016-11-30T07:48:00Z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0x010102007634163022A72E4086BB245030509735</vt:lpwstr>
  </property>
</Properties>
</file>